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B9A" w:rsidRPr="00801B9A" w:rsidRDefault="00801B9A" w:rsidP="00801B9A">
      <w:pPr>
        <w:rPr>
          <w:sz w:val="15"/>
          <w:szCs w:val="15"/>
        </w:rPr>
      </w:pPr>
      <w:r w:rsidRPr="00801B9A">
        <w:rPr>
          <w:sz w:val="15"/>
          <w:szCs w:val="15"/>
        </w:rPr>
        <w:t>2002年，尹戈彻底放弃用绘画工具作画，仅用丙烯和调和液让颜料在画布上流淌，并对其流向状态加以控制形成了第一批抽象作品。2006年，首次</w:t>
      </w:r>
      <w:proofErr w:type="gramStart"/>
      <w:r w:rsidRPr="00801B9A">
        <w:rPr>
          <w:sz w:val="15"/>
          <w:szCs w:val="15"/>
        </w:rPr>
        <w:t>个</w:t>
      </w:r>
      <w:proofErr w:type="gramEnd"/>
      <w:r w:rsidRPr="00801B9A">
        <w:rPr>
          <w:sz w:val="15"/>
          <w:szCs w:val="15"/>
        </w:rPr>
        <w:t>展《流淌》在北京艺术文件仓库举办，由艾未</w:t>
      </w:r>
      <w:proofErr w:type="gramStart"/>
      <w:r w:rsidRPr="00801B9A">
        <w:rPr>
          <w:sz w:val="15"/>
          <w:szCs w:val="15"/>
        </w:rPr>
        <w:t>未</w:t>
      </w:r>
      <w:proofErr w:type="gramEnd"/>
      <w:r w:rsidRPr="00801B9A">
        <w:rPr>
          <w:sz w:val="15"/>
          <w:szCs w:val="15"/>
        </w:rPr>
        <w:t>策划。艺术家通过充满偶然性的物理变化，在过程与结果间作出控制和选择，使物体与结构，色彩与线条构建出一种崭新的对话关系。</w:t>
      </w:r>
    </w:p>
    <w:p w:rsidR="00801B9A" w:rsidRPr="00801B9A" w:rsidRDefault="00801B9A" w:rsidP="00801B9A">
      <w:pPr>
        <w:rPr>
          <w:sz w:val="15"/>
          <w:szCs w:val="15"/>
        </w:rPr>
      </w:pPr>
      <w:r w:rsidRPr="00801B9A">
        <w:rPr>
          <w:rFonts w:ascii="MS Mincho" w:eastAsia="MS Mincho" w:hAnsi="MS Mincho" w:cs="MS Mincho" w:hint="eastAsia"/>
          <w:sz w:val="15"/>
          <w:szCs w:val="15"/>
        </w:rPr>
        <w:t>​</w:t>
      </w:r>
    </w:p>
    <w:p w:rsidR="00801B9A" w:rsidRPr="00801B9A" w:rsidRDefault="00801B9A" w:rsidP="00801B9A">
      <w:pPr>
        <w:rPr>
          <w:sz w:val="15"/>
          <w:szCs w:val="15"/>
        </w:rPr>
      </w:pPr>
      <w:r w:rsidRPr="00801B9A">
        <w:rPr>
          <w:sz w:val="15"/>
          <w:szCs w:val="15"/>
        </w:rPr>
        <w:t>2011年的作品《HX-001》，尹戈的创作再次出现转变，进入到几何化时期。今年年初在德国的法兰克?</w:t>
      </w:r>
      <w:proofErr w:type="gramStart"/>
      <w:r w:rsidRPr="00801B9A">
        <w:rPr>
          <w:sz w:val="15"/>
          <w:szCs w:val="15"/>
        </w:rPr>
        <w:t>史拉克</w:t>
      </w:r>
      <w:proofErr w:type="gramEnd"/>
      <w:r w:rsidRPr="00801B9A">
        <w:rPr>
          <w:sz w:val="15"/>
          <w:szCs w:val="15"/>
        </w:rPr>
        <w:t>画廊的展览《流淌III》画面开始出现三维空间。这次在空间站的</w:t>
      </w:r>
      <w:proofErr w:type="gramStart"/>
      <w:r w:rsidRPr="00801B9A">
        <w:rPr>
          <w:sz w:val="15"/>
          <w:szCs w:val="15"/>
        </w:rPr>
        <w:t>个</w:t>
      </w:r>
      <w:proofErr w:type="gramEnd"/>
      <w:r w:rsidRPr="00801B9A">
        <w:rPr>
          <w:sz w:val="15"/>
          <w:szCs w:val="15"/>
        </w:rPr>
        <w:t>展作为这一系列的第四次展示，“简化”将是尹戈这一阶段作品的主要线索。他对整个创作过程做了很多细节上的调整和内部的合并取舍，这种控制首先基于其对这一创作方式经验上的把握，其次，对于过程中可能出现的问题也有了时间节点和主观判断的选择，相对</w:t>
      </w:r>
      <w:proofErr w:type="gramStart"/>
      <w:r w:rsidRPr="00801B9A">
        <w:rPr>
          <w:sz w:val="15"/>
          <w:szCs w:val="15"/>
        </w:rPr>
        <w:t>于之前</w:t>
      </w:r>
      <w:proofErr w:type="gramEnd"/>
      <w:r w:rsidRPr="00801B9A">
        <w:rPr>
          <w:sz w:val="15"/>
          <w:szCs w:val="15"/>
        </w:rPr>
        <w:t>在意外中的冒险应对，此番更多了些从容松弛，言简意赅。</w:t>
      </w:r>
    </w:p>
    <w:p w:rsidR="00801B9A" w:rsidRPr="00801B9A" w:rsidRDefault="00801B9A" w:rsidP="00801B9A">
      <w:pPr>
        <w:rPr>
          <w:sz w:val="15"/>
          <w:szCs w:val="15"/>
        </w:rPr>
      </w:pPr>
      <w:r w:rsidRPr="00801B9A">
        <w:rPr>
          <w:rFonts w:ascii="MS Mincho" w:eastAsia="MS Mincho" w:hAnsi="MS Mincho" w:cs="MS Mincho" w:hint="eastAsia"/>
          <w:sz w:val="15"/>
          <w:szCs w:val="15"/>
        </w:rPr>
        <w:t>​</w:t>
      </w:r>
    </w:p>
    <w:p w:rsidR="00801B9A" w:rsidRPr="00801B9A" w:rsidRDefault="00801B9A" w:rsidP="00801B9A">
      <w:pPr>
        <w:rPr>
          <w:sz w:val="15"/>
          <w:szCs w:val="15"/>
        </w:rPr>
      </w:pPr>
      <w:r w:rsidRPr="00801B9A">
        <w:rPr>
          <w:sz w:val="15"/>
          <w:szCs w:val="15"/>
        </w:rPr>
        <w:t>从这次展览中的作品可以看出，尹戈在这一阶段的探索呈现出更加理性化的倾向。展出的几件新作分别从线条、色彩、多维空间这三个方面做了某些细节的简化和加强，首次展示的草稿体现出他对视觉语言的提炼。无论是“HX”系列的舒缓松弛，还是“X”系列的激昂跳跃，或者更早一些“M”系列的混沌未分。艺术家根据他所预设的颜料，以某种比例调和稀释，在画面上以流淌的方式形成作品，制造了这些物质与画面</w:t>
      </w:r>
      <w:proofErr w:type="gramStart"/>
      <w:r w:rsidRPr="00801B9A">
        <w:rPr>
          <w:sz w:val="15"/>
          <w:szCs w:val="15"/>
        </w:rPr>
        <w:t>间某种</w:t>
      </w:r>
      <w:proofErr w:type="gramEnd"/>
      <w:r w:rsidRPr="00801B9A">
        <w:rPr>
          <w:sz w:val="15"/>
          <w:szCs w:val="15"/>
        </w:rPr>
        <w:t>隐秘而暧昧的关联。</w:t>
      </w:r>
    </w:p>
    <w:p w:rsidR="00801B9A" w:rsidRPr="00801B9A" w:rsidRDefault="00801B9A" w:rsidP="00801B9A">
      <w:pPr>
        <w:rPr>
          <w:sz w:val="15"/>
          <w:szCs w:val="15"/>
        </w:rPr>
      </w:pPr>
      <w:r w:rsidRPr="00801B9A">
        <w:rPr>
          <w:rFonts w:ascii="MS Mincho" w:eastAsia="MS Mincho" w:hAnsi="MS Mincho" w:cs="MS Mincho" w:hint="eastAsia"/>
          <w:sz w:val="15"/>
          <w:szCs w:val="15"/>
        </w:rPr>
        <w:t>​</w:t>
      </w:r>
    </w:p>
    <w:p w:rsidR="00801B9A" w:rsidRPr="00801B9A" w:rsidRDefault="00801B9A" w:rsidP="00801B9A">
      <w:pPr>
        <w:rPr>
          <w:sz w:val="15"/>
          <w:szCs w:val="15"/>
        </w:rPr>
      </w:pPr>
      <w:r w:rsidRPr="00801B9A">
        <w:rPr>
          <w:sz w:val="15"/>
          <w:szCs w:val="15"/>
        </w:rPr>
        <w:t>正如艺术家自己所说：“我只保留纯粹的结果，因为我这种创作方式无法作传统意义上的调整和修补，所以我在流淌的过程中关注的是此次进程的顺利程度，我创作中的所有细节都是围绕着维持流淌的顺利进行而展开。我采取的创作方式直接决定画面的结构，不是理论先行，不是推理衍生出来的，不是从具象简化出来的，也不是泛泛的情感</w:t>
      </w:r>
      <w:proofErr w:type="gramStart"/>
      <w:r w:rsidRPr="00801B9A">
        <w:rPr>
          <w:sz w:val="15"/>
          <w:szCs w:val="15"/>
        </w:rPr>
        <w:t>渲泄</w:t>
      </w:r>
      <w:proofErr w:type="gramEnd"/>
      <w:r w:rsidRPr="00801B9A">
        <w:rPr>
          <w:sz w:val="15"/>
          <w:szCs w:val="15"/>
        </w:rPr>
        <w:t>，在创作中我的工作始终围绕创作方式和基于此种方式所生成的结构（画面结构和创作结构）展开，我的终极目的是找寻更合理的创作方式（这种方式除了独创性，价值和意义以外还蕴涵着严格的可能性和丰富的可发展性。对我而言，具象是针对已知世界，而抽象是面向未知，充满可能性，而这又是我事先无法确定的，我能做的就是听从内心保有这可能性的延续。” 由舍弃传统绘画方式探索而来的抽象绘画语言，似乎也经历了推理、归纳、演绎、证明等思维过程，严谨而多样性的并存在这次展览中终于编织出一张奇异的美学逻辑之网。</w:t>
      </w:r>
    </w:p>
    <w:p w:rsidR="00776597" w:rsidRPr="00801B9A" w:rsidRDefault="00801B9A">
      <w:pPr>
        <w:rPr>
          <w:rFonts w:hint="eastAsia"/>
          <w:sz w:val="18"/>
          <w:szCs w:val="18"/>
        </w:rPr>
      </w:pPr>
    </w:p>
    <w:sectPr w:rsidR="00776597" w:rsidRPr="00801B9A" w:rsidSect="00E256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7085"/>
    <w:rsid w:val="00801B9A"/>
    <w:rsid w:val="009E7017"/>
    <w:rsid w:val="00CE7085"/>
    <w:rsid w:val="00D30C87"/>
    <w:rsid w:val="00E2564F"/>
    <w:rsid w:val="00FE6C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64F"/>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1370460">
      <w:bodyDiv w:val="1"/>
      <w:marLeft w:val="0"/>
      <w:marRight w:val="0"/>
      <w:marTop w:val="0"/>
      <w:marBottom w:val="0"/>
      <w:divBdr>
        <w:top w:val="none" w:sz="0" w:space="0" w:color="auto"/>
        <w:left w:val="none" w:sz="0" w:space="0" w:color="auto"/>
        <w:bottom w:val="none" w:sz="0" w:space="0" w:color="auto"/>
        <w:right w:val="none" w:sz="0" w:space="0" w:color="auto"/>
      </w:divBdr>
    </w:div>
    <w:div w:id="936447278">
      <w:bodyDiv w:val="1"/>
      <w:marLeft w:val="0"/>
      <w:marRight w:val="0"/>
      <w:marTop w:val="0"/>
      <w:marBottom w:val="0"/>
      <w:divBdr>
        <w:top w:val="none" w:sz="0" w:space="0" w:color="auto"/>
        <w:left w:val="none" w:sz="0" w:space="0" w:color="auto"/>
        <w:bottom w:val="none" w:sz="0" w:space="0" w:color="auto"/>
        <w:right w:val="none" w:sz="0" w:space="0" w:color="auto"/>
      </w:divBdr>
    </w:div>
    <w:div w:id="1262493132">
      <w:bodyDiv w:val="1"/>
      <w:marLeft w:val="0"/>
      <w:marRight w:val="0"/>
      <w:marTop w:val="0"/>
      <w:marBottom w:val="0"/>
      <w:divBdr>
        <w:top w:val="none" w:sz="0" w:space="0" w:color="auto"/>
        <w:left w:val="none" w:sz="0" w:space="0" w:color="auto"/>
        <w:bottom w:val="none" w:sz="0" w:space="0" w:color="auto"/>
        <w:right w:val="none" w:sz="0" w:space="0" w:color="auto"/>
      </w:divBdr>
    </w:div>
    <w:div w:id="131224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146</Words>
  <Characters>834</Characters>
  <Application>Microsoft Office Word</Application>
  <DocSecurity>0</DocSecurity>
  <Lines>6</Lines>
  <Paragraphs>1</Paragraphs>
  <ScaleCrop>false</ScaleCrop>
  <Company>微软中国</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2022-04-20T08:33:00Z</dcterms:created>
  <dcterms:modified xsi:type="dcterms:W3CDTF">2022-04-20T08:33:00Z</dcterms:modified>
</cp:coreProperties>
</file>